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30" w:rsidRDefault="00373630"/>
    <w:p w:rsidR="00373630" w:rsidRDefault="00373630"/>
    <w:p w:rsidR="00373630" w:rsidRDefault="00373630"/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CB5B20" w:rsidRDefault="00CB5B20" w:rsidP="00CB5B20">
      <w:pPr>
        <w:jc w:val="center"/>
        <w:rPr>
          <w:sz w:val="72"/>
          <w:szCs w:val="72"/>
        </w:rPr>
      </w:pPr>
    </w:p>
    <w:p w:rsidR="00373630" w:rsidRDefault="00CB5B20" w:rsidP="00CB5B20">
      <w:pPr>
        <w:jc w:val="center"/>
        <w:rPr>
          <w:sz w:val="72"/>
          <w:szCs w:val="72"/>
        </w:rPr>
      </w:pPr>
      <w:r w:rsidRPr="00CB5B20">
        <w:rPr>
          <w:sz w:val="72"/>
          <w:szCs w:val="72"/>
        </w:rPr>
        <w:t>INDICATORI DI VALUTAZIONE SCUOLA PRIMARIA 2020/2021</w:t>
      </w:r>
    </w:p>
    <w:p w:rsidR="00896C9C" w:rsidRPr="00CB5B20" w:rsidRDefault="00896C9C" w:rsidP="00CB5B20">
      <w:pPr>
        <w:jc w:val="center"/>
        <w:rPr>
          <w:sz w:val="72"/>
          <w:szCs w:val="72"/>
        </w:rPr>
      </w:pPr>
      <w:r>
        <w:rPr>
          <w:sz w:val="72"/>
          <w:szCs w:val="72"/>
        </w:rPr>
        <w:t>ARTE E IMMAGINE</w:t>
      </w:r>
    </w:p>
    <w:tbl>
      <w:tblPr>
        <w:tblStyle w:val="Grigliatabella"/>
        <w:tblpPr w:leftFromText="141" w:rightFromText="141" w:vertAnchor="page" w:horzAnchor="margin" w:tblpY="1451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20DF5" w:rsidTr="00CB5B20">
        <w:tc>
          <w:tcPr>
            <w:tcW w:w="1925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lastRenderedPageBreak/>
              <w:t>Giudizi Secondaria 1° grado</w:t>
            </w:r>
          </w:p>
        </w:tc>
        <w:tc>
          <w:tcPr>
            <w:tcW w:w="1925" w:type="dxa"/>
          </w:tcPr>
          <w:p w:rsidR="00420DF5" w:rsidRDefault="00420DF5" w:rsidP="00CB5B20">
            <w:r>
              <w:t>10 - 9</w:t>
            </w:r>
          </w:p>
        </w:tc>
        <w:tc>
          <w:tcPr>
            <w:tcW w:w="1926" w:type="dxa"/>
          </w:tcPr>
          <w:p w:rsidR="00420DF5" w:rsidRDefault="00420DF5" w:rsidP="00CB5B20">
            <w:r>
              <w:t>8 - 7</w:t>
            </w:r>
          </w:p>
        </w:tc>
        <w:tc>
          <w:tcPr>
            <w:tcW w:w="1926" w:type="dxa"/>
          </w:tcPr>
          <w:p w:rsidR="00420DF5" w:rsidRDefault="00420DF5" w:rsidP="00CB5B20">
            <w:r>
              <w:t>6 - 5</w:t>
            </w:r>
          </w:p>
        </w:tc>
        <w:tc>
          <w:tcPr>
            <w:tcW w:w="1926" w:type="dxa"/>
          </w:tcPr>
          <w:p w:rsidR="00420DF5" w:rsidRDefault="00420DF5" w:rsidP="00CB5B20">
            <w:r>
              <w:t>Da 4 a 0</w:t>
            </w:r>
          </w:p>
        </w:tc>
      </w:tr>
      <w:tr w:rsidR="00506938" w:rsidTr="00CB5B20">
        <w:tc>
          <w:tcPr>
            <w:tcW w:w="1925" w:type="dxa"/>
            <w:vMerge w:val="restart"/>
          </w:tcPr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>Livello</w:t>
            </w:r>
          </w:p>
          <w:p w:rsidR="00506938" w:rsidRPr="00506938" w:rsidRDefault="00506938" w:rsidP="00CB5B20">
            <w:pPr>
              <w:rPr>
                <w:b/>
                <w:color w:val="FF0000"/>
              </w:rPr>
            </w:pPr>
            <w:r w:rsidRPr="00506938">
              <w:rPr>
                <w:b/>
                <w:color w:val="FF0000"/>
              </w:rPr>
              <w:t xml:space="preserve"> </w:t>
            </w:r>
          </w:p>
          <w:p w:rsidR="00506938" w:rsidRDefault="00506938" w:rsidP="00CB5B20"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925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506938" w:rsidRDefault="00506938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506938" w:rsidRPr="00467855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CB5B20"/>
        </w:tc>
        <w:tc>
          <w:tcPr>
            <w:tcW w:w="1926" w:type="dxa"/>
          </w:tcPr>
          <w:p w:rsidR="00506938" w:rsidRDefault="00506938" w:rsidP="003351D8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33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CB5B20">
        <w:tc>
          <w:tcPr>
            <w:tcW w:w="1925" w:type="dxa"/>
            <w:vMerge/>
          </w:tcPr>
          <w:p w:rsidR="00506938" w:rsidRDefault="00506938" w:rsidP="00CB5B20"/>
        </w:tc>
        <w:tc>
          <w:tcPr>
            <w:tcW w:w="1925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926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506938" w:rsidRDefault="00506938" w:rsidP="00CB5B20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1926" w:type="dxa"/>
          </w:tcPr>
          <w:p w:rsidR="00506938" w:rsidRDefault="00506938" w:rsidP="00CB5B20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420DF5" w:rsidTr="00CB5B20">
        <w:tc>
          <w:tcPr>
            <w:tcW w:w="1925" w:type="dxa"/>
          </w:tcPr>
          <w:p w:rsidR="00420DF5" w:rsidRPr="00506938" w:rsidRDefault="00420DF5" w:rsidP="00CB5B20">
            <w:pPr>
              <w:rPr>
                <w:b/>
              </w:rPr>
            </w:pPr>
            <w:r w:rsidRPr="00506938">
              <w:rPr>
                <w:b/>
                <w:color w:val="FF0000"/>
              </w:rPr>
              <w:t>Livello</w:t>
            </w:r>
            <w:r w:rsidR="00506938" w:rsidRPr="00506938">
              <w:rPr>
                <w:b/>
                <w:color w:val="FF0000"/>
              </w:rPr>
              <w:t xml:space="preserve"> Giudizi Primaria</w:t>
            </w:r>
          </w:p>
        </w:tc>
        <w:tc>
          <w:tcPr>
            <w:tcW w:w="1925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</w:tcPr>
          <w:p w:rsidR="00420DF5" w:rsidRPr="00467855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Default="00420DF5" w:rsidP="00CB5B20"/>
        </w:tc>
        <w:tc>
          <w:tcPr>
            <w:tcW w:w="1926" w:type="dxa"/>
          </w:tcPr>
          <w:p w:rsidR="00420DF5" w:rsidRDefault="00420DF5" w:rsidP="00CB5B20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33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In via di prima acquisizione</w:t>
            </w:r>
          </w:p>
        </w:tc>
      </w:tr>
      <w:tr w:rsidR="00420DF5" w:rsidTr="00CB5B20">
        <w:tc>
          <w:tcPr>
            <w:tcW w:w="1925" w:type="dxa"/>
          </w:tcPr>
          <w:p w:rsidR="00420DF5" w:rsidRDefault="00896C9C" w:rsidP="00CB5B20">
            <w:r>
              <w:t>Classe prima</w:t>
            </w:r>
          </w:p>
        </w:tc>
        <w:tc>
          <w:tcPr>
            <w:tcW w:w="1925" w:type="dxa"/>
          </w:tcPr>
          <w:p w:rsidR="00420DF5" w:rsidRPr="00E41C0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420DF5" w:rsidRPr="00E41C04" w:rsidRDefault="001E6ACB" w:rsidP="001E6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Riconosce e usa con competenza gli elementi del linguaggio visivo e le tecniche grafiche e pittoriche.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Riproduce  con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precisione una semplice storia attraverso immagini e fumetti.  Individua con competenza i principali aspetti di un’opera d’arte.  Sa ben riconoscere i principali monumenti storici del proprio territorio.</w:t>
            </w:r>
          </w:p>
        </w:tc>
        <w:tc>
          <w:tcPr>
            <w:tcW w:w="1926" w:type="dxa"/>
          </w:tcPr>
          <w:p w:rsidR="00420DF5" w:rsidRPr="00E41C0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1E6ACB" w:rsidRPr="00E41C04" w:rsidRDefault="001E6ACB" w:rsidP="001E6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Riconosce e usa in modo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appropriato  gli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elementi del linguaggio visivo e le tecniche grafiche e pittoriche.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Riproduce  una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semplice storia attraverso immagini e fumetti. 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Individua  i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principali aspetti di un’opera d’arte. 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Sa  riconoscere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i principali monumenti storici del proprio territorio.</w:t>
            </w:r>
          </w:p>
          <w:p w:rsidR="001E6ACB" w:rsidRPr="00E41C04" w:rsidRDefault="001E6ACB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E41C0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1E6ACB" w:rsidRPr="00E41C04" w:rsidRDefault="001E6ACB" w:rsidP="001E6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Riconosce e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usa  in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modo essenziale  gli elementi del linguaggio visivo e le tecniche grafiche e pittoriche.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Riproduce  superficialmente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 una semplice storia attraverso immagini e fumetti.  Individua in modo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essenziale  i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principali aspetti di un’opera d’arte. 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Sa  riconoscere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superficialmente  i principali monumenti storici del proprio territorio.</w:t>
            </w:r>
          </w:p>
          <w:p w:rsidR="00420DF5" w:rsidRPr="00E41C04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E41C0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077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1E6ACB" w:rsidRPr="00E41C04" w:rsidRDefault="001E6ACB" w:rsidP="00964B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Riconosce e usa con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incertezza  gli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elementi del linguaggio visivo e le tecniche grafiche e pittoriche. Riproduce, se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guidato,  una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semplice storia attraverso immagini e fumetti .  Individua in modo </w:t>
            </w:r>
            <w:proofErr w:type="gramStart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>globale  i</w:t>
            </w:r>
            <w:proofErr w:type="gramEnd"/>
            <w:r w:rsidRPr="00E41C04">
              <w:rPr>
                <w:rFonts w:ascii="Times New Roman" w:hAnsi="Times New Roman" w:cs="Times New Roman"/>
                <w:sz w:val="18"/>
                <w:szCs w:val="18"/>
              </w:rPr>
              <w:t xml:space="preserve"> principali aspetti di un’opera d’arte.  Sa  riconoscere, se guidato nell’osservazione e nella riflessione,  i principali monumenti storici del proprio territorio.</w:t>
            </w:r>
          </w:p>
        </w:tc>
      </w:tr>
      <w:tr w:rsidR="00420DF5" w:rsidTr="00CB5B20">
        <w:tc>
          <w:tcPr>
            <w:tcW w:w="1925" w:type="dxa"/>
          </w:tcPr>
          <w:p w:rsidR="00420DF5" w:rsidRPr="00F36AF1" w:rsidRDefault="00896C9C" w:rsidP="00CB5B20">
            <w:r>
              <w:t>Classe seconda</w:t>
            </w:r>
          </w:p>
        </w:tc>
        <w:tc>
          <w:tcPr>
            <w:tcW w:w="1925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E00D4E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ed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precisamente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i colori primari, secondari e complementari per rappresentare elementi della natura nelle diverse stagioni e per realizzare creativamente i fumetti.    Manipola con competenza materiali diversi. Individua con padronanza in un’immagine primo piano e sfondo.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Riconosce  con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competenza gli elementi essenziali in un’opera d’arte. Conosce e riproduce con precisione i principali monumenti storici del proprio territorio.</w:t>
            </w:r>
          </w:p>
        </w:tc>
        <w:tc>
          <w:tcPr>
            <w:tcW w:w="1926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ed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colori primari, secondari e complementari per rappresentare elementi della natura nelle diverse stagioni e per realizzare i fumetti.    Manipola materiali diversi. Individua in un’immagine primo piano e sfondo.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Riconosce  gli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elementi essenziali in un’opera d’arte. Conosce e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riproduce  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principali monumenti storici del proprio territorio.</w:t>
            </w:r>
          </w:p>
          <w:p w:rsidR="00D9105F" w:rsidRPr="00D9105F" w:rsidRDefault="00D9105F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superficialmente ed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colori primari, secondari e complementari per rappresentare elementi della natura nelle diverse stagioni e per realizzare i fumetti.    Manipola   materiali diversi. Individua in un’immagine primo piano e sfondo. Riconosce in modo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approssimativo  gli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elementi essenziali in un’opera d’arte. Conosce e riproduce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superficialmente  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principali monumenti storici del proprio territorio.</w:t>
            </w:r>
          </w:p>
          <w:p w:rsidR="00D9105F" w:rsidRPr="00D9105F" w:rsidRDefault="00D9105F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420DF5" w:rsidRPr="00D9105F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077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Conosce  ed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usa con incertezza  i colori primari, secondari e complementari per rappresentare elementi della natura nelle diverse stagioni e per realizzare i fumetti.   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Manipola  con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qualche difficoltà  materiali diversi.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Individua ,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se guidato, in un’immagine primo piano e sfondo. Riconosce con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incertezza  gli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elementi essenziali in un’opera d’arte. Conosce e riproduce, se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aiutato,  i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principali monumenti storici del proprio territorio.</w:t>
            </w:r>
          </w:p>
          <w:p w:rsidR="00D9105F" w:rsidRPr="00D9105F" w:rsidRDefault="00D9105F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0DF5" w:rsidTr="00CB5B20">
        <w:tc>
          <w:tcPr>
            <w:tcW w:w="1925" w:type="dxa"/>
          </w:tcPr>
          <w:p w:rsidR="00420DF5" w:rsidRDefault="00896C9C" w:rsidP="00CB5B20">
            <w:r>
              <w:t>Classe terza</w:t>
            </w:r>
          </w:p>
        </w:tc>
        <w:tc>
          <w:tcPr>
            <w:tcW w:w="1925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ed utilizza con precisione tecniche </w:t>
            </w:r>
            <w:r w:rsidRPr="00D910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grafico-pittoriche per realizzare composizioni artistiche. Usa con competenza il linguaggio manipolativo, espressivo ed il fumetto per esprimere esperienze personali.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Osserva ,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descrive e riproduce in modo pertinente e con creatività  monumenti storico- artistici e scorci paesaggistici della propria città.</w:t>
            </w:r>
          </w:p>
          <w:p w:rsidR="00E00D4E" w:rsidRPr="00D9105F" w:rsidRDefault="00E00D4E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ed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utilizza  tecniche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grafico-</w:t>
            </w:r>
            <w:r w:rsidRPr="00D910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pittoriche per realizzare composizioni artistiche.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il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linguaggio manipolativo, espressivo ed il fumetto per esprimere esperienze personali.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Osserva ,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descrive e riproduce  monumenti storico- artistici e scorci paesaggistici della propria città.</w:t>
            </w:r>
          </w:p>
          <w:p w:rsidR="00D9105F" w:rsidRPr="00D9105F" w:rsidRDefault="00D9105F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9105F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Conosce ed utilizza con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superficialità  </w:t>
            </w:r>
            <w:r w:rsidRPr="00D910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tecniche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grafico-pittoriche per realizzare composizioni artistiche.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con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incertezza il linguaggio manipolativo, espressivo ed il fumetto per esprimere esperienze personali.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Osserva ,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descrive e riproduce  in modo semplice monumenti storico- artistici e scorci paesaggistici della propria città.</w:t>
            </w:r>
          </w:p>
          <w:p w:rsidR="00420DF5" w:rsidRPr="00D9105F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5077A2" w:rsidRDefault="00420DF5" w:rsidP="00D9105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</w:t>
            </w:r>
            <w:r w:rsidR="005077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9105F" w:rsidRPr="00D9105F" w:rsidRDefault="00D9105F" w:rsidP="00D910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10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Conosce ed utilizza, se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guidato,   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tecniche grafico-pittoriche per realizzare composizioni artistiche. </w:t>
            </w:r>
            <w:proofErr w:type="gramStart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>Usa  con</w:t>
            </w:r>
            <w:proofErr w:type="gramEnd"/>
            <w:r w:rsidRPr="00D9105F">
              <w:rPr>
                <w:rFonts w:ascii="Times New Roman" w:hAnsi="Times New Roman" w:cs="Times New Roman"/>
                <w:sz w:val="18"/>
                <w:szCs w:val="18"/>
              </w:rPr>
              <w:t xml:space="preserve"> molta incertezza il linguaggio manipolativo, espressivo ed il fumetto per esprimere esperienze personali. Osserva , descrive e riproduce , con l’aiuto dell’adulto, i monumenti storico- artistici e scorci paesaggistici della propria città.</w:t>
            </w:r>
          </w:p>
        </w:tc>
      </w:tr>
      <w:tr w:rsidR="00420DF5" w:rsidTr="00CB5B20">
        <w:tc>
          <w:tcPr>
            <w:tcW w:w="1925" w:type="dxa"/>
          </w:tcPr>
          <w:p w:rsidR="00420DF5" w:rsidRDefault="00896C9C" w:rsidP="00CB5B20">
            <w:r>
              <w:lastRenderedPageBreak/>
              <w:t>Classe quarte</w:t>
            </w:r>
          </w:p>
        </w:tc>
        <w:tc>
          <w:tcPr>
            <w:tcW w:w="1925" w:type="dxa"/>
          </w:tcPr>
          <w:p w:rsidR="00420DF5" w:rsidRPr="00D61A4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D61A44" w:rsidRPr="00D61A44" w:rsidRDefault="00D61A44" w:rsidP="00D61A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Conosce con precisione tipologie di linee e sa utilizzare con competenza luci ed ombre con i colori complementari. Ha piena padronanza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del  linguaggio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delle immagini artistiche che sa riprodurre con creatività. Conosce precisamente il linguaggio legato alla natura, ai miti, alle leggende e al patrimonio storico- artistico locale.</w:t>
            </w:r>
          </w:p>
          <w:p w:rsidR="00420DF5" w:rsidRPr="00D61A44" w:rsidRDefault="00420DF5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61A4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D61A44" w:rsidRPr="00D61A44" w:rsidRDefault="00D61A44" w:rsidP="00D61A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Conosce  tipologie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di linee e sa utilizzare  luci ed ombre con i colori complementari.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Ha  padronanza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del  linguaggio delle immagini artistiche che sa riprodurre .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Conosce  il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linguaggio legato alla natura, ai miti, alle leggende e al patrimonio storico- artistico locale.</w:t>
            </w:r>
          </w:p>
          <w:p w:rsidR="00D61A44" w:rsidRPr="00D61A44" w:rsidRDefault="00D61A44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420DF5" w:rsidRPr="00D61A44" w:rsidRDefault="00420DF5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420DF5" w:rsidRPr="00D61A44" w:rsidRDefault="00D61A44" w:rsidP="00D61A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Conosce superficialmente le tipologie di linee e sa utilizzare in modo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essenziale  luci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ed ombre con i colori complementari. Conosce in modo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basilare  il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linguaggio delle immagini artistiche che sa riprodurre in modo semplice . Conosce superficialmente  il linguaggio legato alla natura, ai miti, alle leggende e al patrimonio storico- artistico locale.</w:t>
            </w:r>
          </w:p>
        </w:tc>
        <w:tc>
          <w:tcPr>
            <w:tcW w:w="1926" w:type="dxa"/>
          </w:tcPr>
          <w:p w:rsidR="005077A2" w:rsidRDefault="00420DF5" w:rsidP="00D61A4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077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D61A44" w:rsidRPr="00D61A44" w:rsidRDefault="00D61A44" w:rsidP="00D61A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Riconosce, solo se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guidato,  le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tipologie di linee e  sa utilizzare con incertezza  luci ed ombre con i colori complementari. Con la guida </w:t>
            </w:r>
            <w:proofErr w:type="gramStart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>dell’adulto  conosce</w:t>
            </w:r>
            <w:proofErr w:type="gramEnd"/>
            <w:r w:rsidRPr="00D61A44">
              <w:rPr>
                <w:rFonts w:ascii="Times New Roman" w:hAnsi="Times New Roman" w:cs="Times New Roman"/>
                <w:sz w:val="18"/>
                <w:szCs w:val="18"/>
              </w:rPr>
              <w:t xml:space="preserve"> il linguaggio delle immagini artistiche che sa riprodurre in modo impreciso. Conosce in modo non adeguato  il linguaggio legato alla natura, ai miti, alle leggende e al patrimonio storico- artistico locale.</w:t>
            </w:r>
          </w:p>
        </w:tc>
      </w:tr>
      <w:tr w:rsidR="00506938" w:rsidTr="00CB5B20">
        <w:tc>
          <w:tcPr>
            <w:tcW w:w="1925" w:type="dxa"/>
          </w:tcPr>
          <w:p w:rsidR="00506938" w:rsidRDefault="00641EE7" w:rsidP="00CB5B20">
            <w:r>
              <w:t>Classe</w:t>
            </w:r>
            <w:r w:rsidR="00896C9C">
              <w:t xml:space="preserve"> quinta</w:t>
            </w:r>
          </w:p>
        </w:tc>
        <w:tc>
          <w:tcPr>
            <w:tcW w:w="1925" w:type="dxa"/>
          </w:tcPr>
          <w:p w:rsidR="00506938" w:rsidRPr="00AF4A4E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AF4A4E" w:rsidRPr="00AF4A4E" w:rsidRDefault="00AF4A4E" w:rsidP="00AF4A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Sa disegnare precisamente persone e forme in movimento e rappresentare con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creatività  storie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reali o fantastiche utilizzando la tecnica del fumetto. Sa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identificare  con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padronanza gli elementi di base della comunicazione  e sa descrivere minuziosamente  personaggi dei fumetti per ragazzi. Conosce precisamente l’arte nel tempo e sa riprodurla in modo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significativo  anche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riferendosi ad artisti locali. </w:t>
            </w:r>
          </w:p>
          <w:p w:rsidR="00506938" w:rsidRPr="00AF4A4E" w:rsidRDefault="00506938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506938" w:rsidRPr="00AF4A4E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AF4A4E" w:rsidRPr="00AF4A4E" w:rsidRDefault="00AF4A4E" w:rsidP="00AF4A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Sa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disegnare  persone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e forme in movimento e rappresentare  storie reali o fantastiche utilizzando la tecnica del fumetto. Sa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identificare  gli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elementi di base della comunicazione  e sa descrivere personaggi dei fumetti per ragazzi.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Conosce  l’arte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nel tempo e sa riprodurla   anche riferendosi ad artisti locali. </w:t>
            </w:r>
          </w:p>
          <w:p w:rsidR="00AF4A4E" w:rsidRPr="00AF4A4E" w:rsidRDefault="00AF4A4E" w:rsidP="00CB5B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506938" w:rsidRPr="00AF4A4E" w:rsidRDefault="00506938" w:rsidP="00CB5B2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Pr="00AF4A4E" w:rsidRDefault="00AF4A4E" w:rsidP="00AF4A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Sa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disegnare  superficialmente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 persone e forme in movimento e rappresentare  in modo essenziale storie reali o fantastiche utilizzando la tecnica del fumetto. Sa identificare con qualche incertezza gli elementi di base della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comunicazione  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sa descrivere in modo semplice  personaggi dei fumetti per ragazzi. Conosce in modo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basilare  l’arte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nel tempo e sa riprodurla  superficialmente  anche riferendosi ad artisti locali. </w:t>
            </w:r>
          </w:p>
        </w:tc>
        <w:tc>
          <w:tcPr>
            <w:tcW w:w="1926" w:type="dxa"/>
          </w:tcPr>
          <w:p w:rsidR="005077A2" w:rsidRDefault="00506938" w:rsidP="00AF4A4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F4A4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077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  <w:p w:rsidR="00AF4A4E" w:rsidRPr="00AF4A4E" w:rsidRDefault="00AF4A4E" w:rsidP="00AF4A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Sa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disegnare,  con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la guida dell’adulto , persone e forme in movimento e rappresentare  in modo non sempre adeguato storie reali o fantastiche utilizzando la tecnica del fumetto. Sa identificare con insicurezza gli elementi di base della </w:t>
            </w:r>
            <w:proofErr w:type="gramStart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>comunicazione  e</w:t>
            </w:r>
            <w:proofErr w:type="gramEnd"/>
            <w:r w:rsidRPr="00AF4A4E">
              <w:rPr>
                <w:rFonts w:ascii="Times New Roman" w:hAnsi="Times New Roman" w:cs="Times New Roman"/>
                <w:sz w:val="18"/>
                <w:szCs w:val="18"/>
              </w:rPr>
              <w:t xml:space="preserve"> sa descrivere in modo molto semplice  personaggi dei fumetti per ragazzi. Riconosce , solo se guidato,  l’arte nel tempo e non sempre  sa riprodurla.</w:t>
            </w:r>
          </w:p>
        </w:tc>
      </w:tr>
    </w:tbl>
    <w:p w:rsidR="00373630" w:rsidRDefault="00373630"/>
    <w:p w:rsidR="00373630" w:rsidRDefault="00373630"/>
    <w:p w:rsidR="00373630" w:rsidRDefault="00373630"/>
    <w:p w:rsidR="00373630" w:rsidRDefault="00373630"/>
    <w:sectPr w:rsidR="00373630" w:rsidSect="008B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EA"/>
    <w:rsid w:val="00143B94"/>
    <w:rsid w:val="001E6ACB"/>
    <w:rsid w:val="001E7ADA"/>
    <w:rsid w:val="0024013F"/>
    <w:rsid w:val="003351D8"/>
    <w:rsid w:val="00373630"/>
    <w:rsid w:val="00420DF5"/>
    <w:rsid w:val="00506938"/>
    <w:rsid w:val="005077A2"/>
    <w:rsid w:val="005E4A8F"/>
    <w:rsid w:val="00641EE7"/>
    <w:rsid w:val="00896C9C"/>
    <w:rsid w:val="008B2D87"/>
    <w:rsid w:val="00964BAA"/>
    <w:rsid w:val="00995DCE"/>
    <w:rsid w:val="00AF4A4E"/>
    <w:rsid w:val="00B65671"/>
    <w:rsid w:val="00CB5B20"/>
    <w:rsid w:val="00CF1CEA"/>
    <w:rsid w:val="00D61A44"/>
    <w:rsid w:val="00D9105F"/>
    <w:rsid w:val="00E00D4E"/>
    <w:rsid w:val="00E41C04"/>
    <w:rsid w:val="00E6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6B3E"/>
  <w15:chartTrackingRefBased/>
  <w15:docId w15:val="{5E4A312D-F26B-42DD-9206-91276B6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Annunziata</dc:creator>
  <cp:keywords/>
  <dc:description/>
  <cp:lastModifiedBy>Annunziata</cp:lastModifiedBy>
  <cp:revision>26</cp:revision>
  <dcterms:created xsi:type="dcterms:W3CDTF">2020-12-07T16:00:00Z</dcterms:created>
  <dcterms:modified xsi:type="dcterms:W3CDTF">2021-02-07T09:46:00Z</dcterms:modified>
</cp:coreProperties>
</file>